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172"/>
        <w:rPr>
          <w:rFonts w:ascii="Times New Roman"/>
        </w:rPr>
      </w:pPr>
      <w:r>
        <w:rPr>
          <w:rFonts w:ascii="Times New Roman"/>
        </w:rPr>
        <w:drawing>
          <wp:inline distT="0" distB="0" distL="0" distR="0">
            <wp:extent cx="5913683" cy="1159859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13683" cy="1159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</w:r>
    </w:p>
    <w:p>
      <w:pPr>
        <w:pStyle w:val="BodyText"/>
        <w:spacing w:before="72"/>
        <w:rPr>
          <w:rFonts w:ascii="Times New Roman"/>
          <w:sz w:val="28"/>
        </w:rPr>
      </w:pPr>
    </w:p>
    <w:p>
      <w:pPr>
        <w:pStyle w:val="Title"/>
        <w:rPr>
          <w:u w:val="none"/>
        </w:rPr>
      </w:pPr>
      <w:r>
        <w:rPr>
          <w:u w:val="single"/>
        </w:rPr>
        <w:t>Scheda</w:t>
      </w:r>
      <w:r>
        <w:rPr>
          <w:spacing w:val="-5"/>
          <w:u w:val="single"/>
        </w:rPr>
        <w:t> </w:t>
      </w:r>
      <w:r>
        <w:rPr>
          <w:u w:val="single"/>
        </w:rPr>
        <w:t>di</w:t>
      </w:r>
      <w:r>
        <w:rPr>
          <w:spacing w:val="-3"/>
          <w:u w:val="single"/>
        </w:rPr>
        <w:t> </w:t>
      </w:r>
      <w:r>
        <w:rPr>
          <w:u w:val="single"/>
        </w:rPr>
        <w:t>segnalazione</w:t>
      </w:r>
      <w:r>
        <w:rPr>
          <w:spacing w:val="-3"/>
          <w:u w:val="single"/>
        </w:rPr>
        <w:t> </w:t>
      </w:r>
      <w:r>
        <w:rPr>
          <w:u w:val="single"/>
        </w:rPr>
        <w:t>di</w:t>
      </w:r>
      <w:r>
        <w:rPr>
          <w:spacing w:val="-4"/>
          <w:u w:val="single"/>
        </w:rPr>
        <w:t> </w:t>
      </w:r>
      <w:r>
        <w:rPr>
          <w:u w:val="single"/>
        </w:rPr>
        <w:t>una</w:t>
      </w:r>
      <w:r>
        <w:rPr>
          <w:spacing w:val="-3"/>
          <w:u w:val="single"/>
        </w:rPr>
        <w:t> </w:t>
      </w:r>
      <w:r>
        <w:rPr>
          <w:u w:val="single"/>
        </w:rPr>
        <w:t>violazione</w:t>
      </w:r>
      <w:r>
        <w:rPr>
          <w:spacing w:val="-6"/>
          <w:u w:val="single"/>
        </w:rPr>
        <w:t> </w:t>
      </w:r>
      <w:r>
        <w:rPr>
          <w:u w:val="single"/>
        </w:rPr>
        <w:t>di</w:t>
      </w:r>
      <w:r>
        <w:rPr>
          <w:spacing w:val="-4"/>
          <w:u w:val="single"/>
        </w:rPr>
        <w:t> dati</w:t>
      </w:r>
    </w:p>
    <w:p>
      <w:pPr>
        <w:pStyle w:val="BodyText"/>
        <w:spacing w:before="76"/>
        <w:rPr>
          <w:b/>
        </w:rPr>
      </w:pPr>
      <w:r>
        <w:rPr>
          <w:b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697991</wp:posOffset>
                </wp:positionH>
                <wp:positionV relativeFrom="paragraph">
                  <wp:posOffset>221888</wp:posOffset>
                </wp:positionV>
                <wp:extent cx="6214745" cy="960119"/>
                <wp:effectExtent l="0" t="0" r="0" b="0"/>
                <wp:wrapTopAndBottom/>
                <wp:docPr id="2" name="Textbox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Textbox 2"/>
                      <wps:cNvSpPr txBox="1"/>
                      <wps:spPr>
                        <a:xfrm>
                          <a:off x="0" y="0"/>
                          <a:ext cx="6214745" cy="960119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18"/>
                              <w:ind w:left="28" w:right="111" w:firstLine="0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Il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Regolamento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(UE)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2016/679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(cosiddetto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GDPR)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relativo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alla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Protezione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dei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Dati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Personali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prevede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la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gestione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dei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Data Breach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(ovvero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violazioni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dati)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attraverso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apposite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procedure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e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moduli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segnalazione.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Per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violazione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dati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personali si intende “</w:t>
                            </w:r>
                            <w:r>
                              <w:rPr>
                                <w:i/>
                                <w:sz w:val="20"/>
                              </w:rPr>
                              <w:t>La violazione di sicurezza che comporta accidentalmente o in modo illecito la distruzione, la perdita, la modifica, la divulgazione non autorizzata o l'accesso ai dati personali trasmessi, conservati o comunque trattati</w:t>
                            </w:r>
                            <w:r>
                              <w:rPr>
                                <w:sz w:val="20"/>
                              </w:rPr>
                              <w:t>”.</w:t>
                            </w:r>
                          </w:p>
                          <w:p>
                            <w:pPr>
                              <w:pStyle w:val="BodyText"/>
                              <w:ind w:left="28" w:right="112"/>
                              <w:jc w:val="both"/>
                            </w:pPr>
                            <w:r>
                              <w:rPr/>
                              <w:t>A tale scopo, il Titolare mette a disposizione la presente scheda per segnalare tali eventi. Qualora gli spazi del modulo non siano sufficienti è possibile allegare documenti integrativi.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54.959999pt;margin-top:17.471518pt;width:489.35pt;height:75.6pt;mso-position-horizontal-relative:page;mso-position-vertical-relative:paragraph;z-index:-15728640;mso-wrap-distance-left:0;mso-wrap-distance-right:0" type="#_x0000_t202" id="docshape1" filled="false" stroked="true" strokeweight=".47998pt" strokecolor="#000000">
                <v:textbox inset="0,0,0,0">
                  <w:txbxContent>
                    <w:p>
                      <w:pPr>
                        <w:spacing w:before="18"/>
                        <w:ind w:left="28" w:right="111" w:firstLine="0"/>
                        <w:jc w:val="both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Il</w:t>
                      </w:r>
                      <w:r>
                        <w:rPr>
                          <w:spacing w:val="-9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Regolamento</w:t>
                      </w:r>
                      <w:r>
                        <w:rPr>
                          <w:spacing w:val="-9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(UE)</w:t>
                      </w:r>
                      <w:r>
                        <w:rPr>
                          <w:spacing w:val="-10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2016/679</w:t>
                      </w:r>
                      <w:r>
                        <w:rPr>
                          <w:spacing w:val="-7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(cosiddetto</w:t>
                      </w:r>
                      <w:r>
                        <w:rPr>
                          <w:spacing w:val="-9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GDPR)</w:t>
                      </w:r>
                      <w:r>
                        <w:rPr>
                          <w:spacing w:val="-10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relativo</w:t>
                      </w:r>
                      <w:r>
                        <w:rPr>
                          <w:spacing w:val="-9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alla</w:t>
                      </w:r>
                      <w:r>
                        <w:rPr>
                          <w:spacing w:val="-9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Protezione</w:t>
                      </w:r>
                      <w:r>
                        <w:rPr>
                          <w:spacing w:val="-10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dei</w:t>
                      </w:r>
                      <w:r>
                        <w:rPr>
                          <w:spacing w:val="-10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Dati</w:t>
                      </w:r>
                      <w:r>
                        <w:rPr>
                          <w:spacing w:val="-9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Personali</w:t>
                      </w:r>
                      <w:r>
                        <w:rPr>
                          <w:spacing w:val="-10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prevede</w:t>
                      </w:r>
                      <w:r>
                        <w:rPr>
                          <w:spacing w:val="-10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la</w:t>
                      </w:r>
                      <w:r>
                        <w:rPr>
                          <w:spacing w:val="-9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gestione</w:t>
                      </w:r>
                      <w:r>
                        <w:rPr>
                          <w:spacing w:val="-10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dei</w:t>
                      </w:r>
                      <w:r>
                        <w:rPr>
                          <w:spacing w:val="-10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Data Breach</w:t>
                      </w:r>
                      <w:r>
                        <w:rPr>
                          <w:spacing w:val="-12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(ovvero</w:t>
                      </w:r>
                      <w:r>
                        <w:rPr>
                          <w:spacing w:val="-11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violazioni</w:t>
                      </w:r>
                      <w:r>
                        <w:rPr>
                          <w:spacing w:val="-11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di</w:t>
                      </w:r>
                      <w:r>
                        <w:rPr>
                          <w:spacing w:val="-12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dati)</w:t>
                      </w:r>
                      <w:r>
                        <w:rPr>
                          <w:spacing w:val="-11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attraverso</w:t>
                      </w:r>
                      <w:r>
                        <w:rPr>
                          <w:spacing w:val="-11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apposite</w:t>
                      </w:r>
                      <w:r>
                        <w:rPr>
                          <w:spacing w:val="-12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procedure</w:t>
                      </w:r>
                      <w:r>
                        <w:rPr>
                          <w:spacing w:val="-11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e</w:t>
                      </w:r>
                      <w:r>
                        <w:rPr>
                          <w:spacing w:val="-11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moduli</w:t>
                      </w:r>
                      <w:r>
                        <w:rPr>
                          <w:spacing w:val="-12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di</w:t>
                      </w:r>
                      <w:r>
                        <w:rPr>
                          <w:spacing w:val="-11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segnalazione.</w:t>
                      </w:r>
                      <w:r>
                        <w:rPr>
                          <w:spacing w:val="-11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Per</w:t>
                      </w:r>
                      <w:r>
                        <w:rPr>
                          <w:spacing w:val="-11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violazione</w:t>
                      </w:r>
                      <w:r>
                        <w:rPr>
                          <w:spacing w:val="-12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di</w:t>
                      </w:r>
                      <w:r>
                        <w:rPr>
                          <w:spacing w:val="-11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dati</w:t>
                      </w:r>
                      <w:r>
                        <w:rPr>
                          <w:spacing w:val="-11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personali si intende “</w:t>
                      </w:r>
                      <w:r>
                        <w:rPr>
                          <w:i/>
                          <w:sz w:val="20"/>
                        </w:rPr>
                        <w:t>La violazione di sicurezza che comporta accidentalmente o in modo illecito la distruzione, la perdita, la modifica, la divulgazione non autorizzata o l'accesso ai dati personali trasmessi, conservati o comunque trattati</w:t>
                      </w:r>
                      <w:r>
                        <w:rPr>
                          <w:sz w:val="20"/>
                        </w:rPr>
                        <w:t>”.</w:t>
                      </w:r>
                    </w:p>
                    <w:p>
                      <w:pPr>
                        <w:pStyle w:val="BodyText"/>
                        <w:ind w:left="28" w:right="112"/>
                        <w:jc w:val="both"/>
                      </w:pPr>
                      <w:r>
                        <w:rPr/>
                        <w:t>A tale scopo, il Titolare mette a disposizione la presente scheda per segnalare tali eventi. Qualora gli spazi del modulo non siano sufficienti è possibile allegare documenti integrativi.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6"/>
        <w:rPr>
          <w:b/>
          <w:sz w:val="1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48"/>
        <w:gridCol w:w="1264"/>
        <w:gridCol w:w="695"/>
        <w:gridCol w:w="1105"/>
        <w:gridCol w:w="6066"/>
      </w:tblGrid>
      <w:tr>
        <w:trPr>
          <w:trHeight w:val="451" w:hRule="atLeast"/>
        </w:trPr>
        <w:tc>
          <w:tcPr>
            <w:tcW w:w="9778" w:type="dxa"/>
            <w:gridSpan w:val="5"/>
            <w:shd w:val="clear" w:color="auto" w:fill="D9D9D9"/>
          </w:tcPr>
          <w:p>
            <w:pPr>
              <w:pStyle w:val="TableParagraph"/>
              <w:spacing w:line="222" w:lineRule="exact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ACQUISIZIONE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DELLA </w:t>
            </w:r>
            <w:r>
              <w:rPr>
                <w:b/>
                <w:spacing w:val="-2"/>
                <w:sz w:val="24"/>
              </w:rPr>
              <w:t>SEGNALAZIONE</w:t>
            </w:r>
          </w:p>
          <w:p>
            <w:pPr>
              <w:pStyle w:val="TableParagraph"/>
              <w:spacing w:line="210" w:lineRule="exact"/>
              <w:ind w:left="12" w:right="1"/>
              <w:jc w:val="center"/>
              <w:rPr>
                <w:sz w:val="22"/>
              </w:rPr>
            </w:pPr>
            <w:r>
              <w:rPr>
                <w:sz w:val="22"/>
              </w:rPr>
              <w:t>Compilazione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cura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del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Segnalante</w:t>
            </w:r>
          </w:p>
        </w:tc>
      </w:tr>
      <w:tr>
        <w:trPr>
          <w:trHeight w:val="1406" w:hRule="atLeast"/>
        </w:trPr>
        <w:tc>
          <w:tcPr>
            <w:tcW w:w="1912" w:type="dxa"/>
            <w:gridSpan w:val="2"/>
            <w:shd w:val="clear" w:color="auto" w:fill="D9D9D9"/>
          </w:tcPr>
          <w:p>
            <w:pPr>
              <w:pStyle w:val="TableParagraph"/>
              <w:spacing w:line="194" w:lineRule="auto" w:before="198"/>
              <w:ind w:right="43"/>
              <w:rPr>
                <w:b/>
                <w:sz w:val="20"/>
              </w:rPr>
            </w:pPr>
            <w:r>
              <w:rPr>
                <w:b/>
                <w:sz w:val="20"/>
              </w:rPr>
              <w:t>INDICAZIONI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OPERA- </w:t>
            </w:r>
            <w:r>
              <w:rPr>
                <w:b/>
                <w:spacing w:val="-4"/>
                <w:sz w:val="20"/>
              </w:rPr>
              <w:t>TIVE</w:t>
            </w:r>
          </w:p>
          <w:p>
            <w:pPr>
              <w:pStyle w:val="TableParagraph"/>
              <w:spacing w:line="180" w:lineRule="exact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>PER</w:t>
            </w:r>
            <w:r>
              <w:rPr>
                <w:b/>
                <w:spacing w:val="-8"/>
                <w:sz w:val="20"/>
                <w:u w:val="single"/>
              </w:rPr>
              <w:t> </w:t>
            </w:r>
            <w:r>
              <w:rPr>
                <w:b/>
                <w:sz w:val="20"/>
                <w:u w:val="single"/>
              </w:rPr>
              <w:t>L’INVIO</w:t>
            </w:r>
            <w:r>
              <w:rPr>
                <w:b/>
                <w:spacing w:val="-5"/>
                <w:sz w:val="20"/>
                <w:u w:val="single"/>
              </w:rPr>
              <w:t> </w:t>
            </w:r>
            <w:r>
              <w:rPr>
                <w:b/>
                <w:spacing w:val="-2"/>
                <w:sz w:val="20"/>
                <w:u w:val="single"/>
              </w:rPr>
              <w:t>DELLA</w:t>
            </w:r>
          </w:p>
          <w:p>
            <w:pPr>
              <w:pStyle w:val="TableParagraph"/>
              <w:spacing w:line="220" w:lineRule="exac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  <w:u w:val="single"/>
              </w:rPr>
              <w:t>SEGNALAZIONE</w:t>
            </w:r>
          </w:p>
        </w:tc>
        <w:tc>
          <w:tcPr>
            <w:tcW w:w="7866" w:type="dxa"/>
            <w:gridSpan w:val="3"/>
          </w:tcPr>
          <w:p>
            <w:pPr>
              <w:pStyle w:val="TableParagraph"/>
              <w:spacing w:line="240" w:lineRule="exact" w:before="102"/>
              <w:ind w:left="18" w:right="1276"/>
              <w:jc w:val="center"/>
              <w:rPr>
                <w:sz w:val="20"/>
              </w:rPr>
            </w:pPr>
            <w:r>
              <w:rPr>
                <w:sz w:val="20"/>
                <w:u w:val="single"/>
              </w:rPr>
              <w:t>Il</w:t>
            </w:r>
            <w:r>
              <w:rPr>
                <w:spacing w:val="-6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Segnalante</w:t>
            </w:r>
            <w:r>
              <w:rPr>
                <w:spacing w:val="-5"/>
                <w:sz w:val="20"/>
                <w:u w:val="single"/>
              </w:rPr>
              <w:t> </w:t>
            </w:r>
            <w:r>
              <w:rPr>
                <w:sz w:val="20"/>
              </w:rPr>
              <w:t>al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termine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della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compilazione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della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FASE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della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presente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Scheda:</w:t>
            </w:r>
          </w:p>
          <w:p>
            <w:pPr>
              <w:pStyle w:val="TableParagraph"/>
              <w:spacing w:line="201" w:lineRule="auto" w:before="26"/>
              <w:ind w:left="18" w:right="14"/>
              <w:jc w:val="center"/>
              <w:rPr>
                <w:sz w:val="20"/>
              </w:rPr>
            </w:pPr>
            <w:r>
              <w:rPr>
                <w:sz w:val="20"/>
              </w:rPr>
              <w:t>invia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modulo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alla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e-mail:</w:t>
            </w:r>
            <w:r>
              <w:rPr>
                <w:spacing w:val="-6"/>
                <w:sz w:val="20"/>
              </w:rPr>
              <w:t> </w:t>
            </w:r>
            <w:hyperlink r:id="rId6">
              <w:r>
                <w:rPr>
                  <w:color w:val="0462C1"/>
                  <w:sz w:val="20"/>
                  <w:u w:val="single" w:color="0462C1"/>
                </w:rPr>
                <w:t>brosso@ruparpiemonte.it</w:t>
              </w:r>
            </w:hyperlink>
            <w:r>
              <w:rPr>
                <w:color w:val="0462C1"/>
                <w:spacing w:val="-3"/>
                <w:sz w:val="20"/>
              </w:rPr>
              <w:t> </w:t>
            </w:r>
            <w:r>
              <w:rPr>
                <w:sz w:val="20"/>
              </w:rPr>
              <w:t>;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PEC:</w:t>
            </w:r>
            <w:r>
              <w:rPr>
                <w:spacing w:val="-4"/>
                <w:sz w:val="20"/>
              </w:rPr>
              <w:t> </w:t>
            </w:r>
            <w:hyperlink r:id="rId7">
              <w:r>
                <w:rPr>
                  <w:color w:val="0462C1"/>
                  <w:sz w:val="20"/>
                  <w:u w:val="single" w:color="0462C1"/>
                </w:rPr>
                <w:t>brosso@cert.ruparpiemonte.it</w:t>
              </w:r>
            </w:hyperlink>
            <w:r>
              <w:rPr>
                <w:color w:val="0462C1"/>
                <w:sz w:val="20"/>
              </w:rPr>
              <w:t> </w:t>
            </w:r>
            <w:r>
              <w:rPr>
                <w:spacing w:val="-2"/>
                <w:sz w:val="20"/>
              </w:rPr>
              <w:t>oppure</w:t>
            </w:r>
          </w:p>
          <w:p>
            <w:pPr>
              <w:pStyle w:val="TableParagraph"/>
              <w:ind w:left="23" w:right="14"/>
              <w:jc w:val="center"/>
              <w:rPr>
                <w:sz w:val="20"/>
              </w:rPr>
            </w:pPr>
            <w:r>
              <w:rPr>
                <w:sz w:val="20"/>
              </w:rPr>
              <w:t>consegna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il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modulo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mano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presso gli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Uffici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comunali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nella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sede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di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Piazza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Sclopis,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10080 Brosso (TO)</w:t>
            </w:r>
          </w:p>
        </w:tc>
      </w:tr>
      <w:tr>
        <w:trPr>
          <w:trHeight w:val="390" w:hRule="atLeast"/>
        </w:trPr>
        <w:tc>
          <w:tcPr>
            <w:tcW w:w="1912" w:type="dxa"/>
            <w:gridSpan w:val="2"/>
          </w:tcPr>
          <w:p>
            <w:pPr>
              <w:pStyle w:val="TableParagraph"/>
              <w:spacing w:line="182" w:lineRule="exac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RESPONSABILE</w:t>
            </w:r>
            <w:r>
              <w:rPr>
                <w:b/>
                <w:spacing w:val="8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SER-</w:t>
            </w:r>
          </w:p>
          <w:p>
            <w:pPr>
              <w:pStyle w:val="TableParagraph"/>
              <w:spacing w:line="189" w:lineRule="exac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VIZIO/AREA</w:t>
            </w:r>
          </w:p>
        </w:tc>
        <w:tc>
          <w:tcPr>
            <w:tcW w:w="1800" w:type="dxa"/>
            <w:gridSpan w:val="2"/>
          </w:tcPr>
          <w:p>
            <w:pPr>
              <w:pStyle w:val="TableParagraph"/>
              <w:spacing w:before="75"/>
              <w:ind w:left="104"/>
              <w:rPr>
                <w:sz w:val="20"/>
              </w:rPr>
            </w:pPr>
            <w:r>
              <w:rPr>
                <w:spacing w:val="-2"/>
                <w:sz w:val="20"/>
              </w:rPr>
              <w:t>Cognome/Nome</w:t>
            </w:r>
          </w:p>
        </w:tc>
        <w:tc>
          <w:tcPr>
            <w:tcW w:w="6066" w:type="dxa"/>
          </w:tcPr>
          <w:p>
            <w:pPr>
              <w:pStyle w:val="TableParagraph"/>
              <w:spacing w:line="223" w:lineRule="exact" w:before="147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…………………………………………………………………………………………………………</w:t>
            </w:r>
          </w:p>
        </w:tc>
      </w:tr>
      <w:tr>
        <w:trPr>
          <w:trHeight w:val="407" w:hRule="atLeast"/>
        </w:trPr>
        <w:tc>
          <w:tcPr>
            <w:tcW w:w="1912" w:type="dxa"/>
            <w:gridSpan w:val="2"/>
            <w:vMerge w:val="restart"/>
          </w:tcPr>
          <w:p>
            <w:pPr>
              <w:pStyle w:val="TableParagraph"/>
              <w:ind w:left="0"/>
              <w:rPr>
                <w:b/>
                <w:sz w:val="20"/>
              </w:rPr>
            </w:pPr>
          </w:p>
          <w:p>
            <w:pPr>
              <w:pStyle w:val="TableParagraph"/>
              <w:spacing w:before="14"/>
              <w:ind w:left="0"/>
              <w:rPr>
                <w:b/>
                <w:sz w:val="20"/>
              </w:rPr>
            </w:pPr>
          </w:p>
          <w:p>
            <w:pPr>
              <w:pStyle w:val="TableParagraph"/>
              <w:spacing w:line="220" w:lineRule="exact"/>
              <w:rPr>
                <w:sz w:val="20"/>
              </w:rPr>
            </w:pPr>
            <w:r>
              <w:rPr>
                <w:sz w:val="20"/>
              </w:rPr>
              <w:t>DATI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RELATIVI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5"/>
                <w:sz w:val="20"/>
              </w:rPr>
              <w:t>AL</w:t>
            </w:r>
          </w:p>
          <w:p>
            <w:pPr>
              <w:pStyle w:val="TableParagraph"/>
              <w:spacing w:line="220" w:lineRule="exac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SEGNALANTE</w:t>
            </w:r>
          </w:p>
        </w:tc>
        <w:tc>
          <w:tcPr>
            <w:tcW w:w="1800" w:type="dxa"/>
            <w:gridSpan w:val="2"/>
          </w:tcPr>
          <w:p>
            <w:pPr>
              <w:pStyle w:val="TableParagraph"/>
              <w:spacing w:before="83"/>
              <w:ind w:left="104"/>
              <w:rPr>
                <w:sz w:val="20"/>
              </w:rPr>
            </w:pPr>
            <w:r>
              <w:rPr>
                <w:spacing w:val="-2"/>
                <w:sz w:val="20"/>
              </w:rPr>
              <w:t>Cognome/Nome</w:t>
            </w:r>
          </w:p>
        </w:tc>
        <w:tc>
          <w:tcPr>
            <w:tcW w:w="6066" w:type="dxa"/>
          </w:tcPr>
          <w:p>
            <w:pPr>
              <w:pStyle w:val="TableParagraph"/>
              <w:spacing w:line="223" w:lineRule="exact" w:before="164"/>
              <w:ind w:left="0" w:right="377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………………………………………………………………………………………………………….</w:t>
            </w:r>
          </w:p>
        </w:tc>
      </w:tr>
      <w:tr>
        <w:trPr>
          <w:trHeight w:val="486" w:hRule="atLeast"/>
        </w:trPr>
        <w:tc>
          <w:tcPr>
            <w:tcW w:w="1912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0" w:type="dxa"/>
            <w:gridSpan w:val="2"/>
          </w:tcPr>
          <w:p>
            <w:pPr>
              <w:pStyle w:val="TableParagraph"/>
              <w:spacing w:line="243" w:lineRule="exact" w:before="1"/>
              <w:ind w:left="104"/>
              <w:rPr>
                <w:sz w:val="20"/>
              </w:rPr>
            </w:pPr>
            <w:r>
              <w:rPr>
                <w:sz w:val="20"/>
              </w:rPr>
              <w:t>Num.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di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telefono</w:t>
            </w:r>
          </w:p>
          <w:p>
            <w:pPr>
              <w:pStyle w:val="TableParagraph"/>
              <w:spacing w:line="222" w:lineRule="exact"/>
              <w:ind w:left="104"/>
              <w:rPr>
                <w:sz w:val="20"/>
              </w:rPr>
            </w:pPr>
            <w:r>
              <w:rPr>
                <w:sz w:val="20"/>
              </w:rPr>
              <w:t>Indirizzo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e-</w:t>
            </w:r>
            <w:r>
              <w:rPr>
                <w:spacing w:val="-4"/>
                <w:sz w:val="20"/>
              </w:rPr>
              <w:t>mail</w:t>
            </w:r>
          </w:p>
        </w:tc>
        <w:tc>
          <w:tcPr>
            <w:tcW w:w="6066" w:type="dxa"/>
          </w:tcPr>
          <w:p>
            <w:pPr>
              <w:pStyle w:val="TableParagraph"/>
              <w:spacing w:line="223" w:lineRule="exact" w:before="243"/>
              <w:ind w:left="0" w:right="377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………………………………………………………………………………………………………….</w:t>
            </w:r>
          </w:p>
        </w:tc>
      </w:tr>
      <w:tr>
        <w:trPr>
          <w:trHeight w:val="561" w:hRule="atLeast"/>
        </w:trPr>
        <w:tc>
          <w:tcPr>
            <w:tcW w:w="1912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0" w:type="dxa"/>
            <w:gridSpan w:val="2"/>
          </w:tcPr>
          <w:p>
            <w:pPr>
              <w:pStyle w:val="TableParagraph"/>
              <w:spacing w:before="159"/>
              <w:ind w:left="104"/>
              <w:rPr>
                <w:sz w:val="20"/>
              </w:rPr>
            </w:pPr>
            <w:r>
              <w:rPr>
                <w:spacing w:val="-2"/>
                <w:sz w:val="20"/>
              </w:rPr>
              <w:t>Qualifica</w:t>
            </w:r>
          </w:p>
        </w:tc>
        <w:tc>
          <w:tcPr>
            <w:tcW w:w="6066" w:type="dxa"/>
          </w:tcPr>
          <w:p>
            <w:pPr>
              <w:pStyle w:val="TableParagraph"/>
              <w:tabs>
                <w:tab w:pos="2997" w:val="left" w:leader="none"/>
              </w:tabs>
              <w:spacing w:before="37"/>
              <w:ind w:left="107"/>
              <w:rPr>
                <w:sz w:val="20"/>
              </w:rPr>
            </w:pPr>
            <w:r>
              <w:rPr>
                <w:rFonts w:ascii="Wingdings" w:hAnsi="Wingdings"/>
                <w:sz w:val="20"/>
              </w:rPr>
              <w:t></w:t>
            </w:r>
            <w:r>
              <w:rPr>
                <w:rFonts w:ascii="Times New Roman" w:hAnsi="Times New Roman"/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Dipendenti/Collab.</w:t>
            </w:r>
            <w:r>
              <w:rPr>
                <w:sz w:val="20"/>
              </w:rPr>
              <w:tab/>
            </w:r>
            <w:r>
              <w:rPr>
                <w:rFonts w:ascii="Wingdings" w:hAnsi="Wingdings"/>
                <w:sz w:val="20"/>
              </w:rPr>
              <w:t></w:t>
            </w:r>
            <w:r>
              <w:rPr>
                <w:rFonts w:ascii="Times New Roman" w:hAnsi="Times New Roman"/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Interessato</w:t>
            </w:r>
          </w:p>
          <w:p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rFonts w:ascii="Wingdings" w:hAnsi="Wingdings"/>
                <w:sz w:val="20"/>
              </w:rPr>
              <w:t></w:t>
            </w:r>
            <w:r>
              <w:rPr>
                <w:rFonts w:ascii="Times New Roman" w:hAnsi="Times New Roman"/>
                <w:spacing w:val="-10"/>
                <w:sz w:val="20"/>
              </w:rPr>
              <w:t> </w:t>
            </w:r>
            <w:r>
              <w:rPr>
                <w:sz w:val="20"/>
              </w:rPr>
              <w:t>Altro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………………………………………………………………………...</w:t>
            </w:r>
          </w:p>
        </w:tc>
      </w:tr>
      <w:tr>
        <w:trPr>
          <w:trHeight w:val="302" w:hRule="atLeast"/>
        </w:trPr>
        <w:tc>
          <w:tcPr>
            <w:tcW w:w="9778" w:type="dxa"/>
            <w:gridSpan w:val="5"/>
            <w:shd w:val="clear" w:color="auto" w:fill="D9D9D9"/>
          </w:tcPr>
          <w:p>
            <w:pPr>
              <w:pStyle w:val="TableParagraph"/>
              <w:spacing w:line="278" w:lineRule="exact" w:before="4"/>
              <w:ind w:left="12" w:right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DESCRIZIONE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DELL’EVENTO</w:t>
            </w:r>
          </w:p>
        </w:tc>
      </w:tr>
      <w:tr>
        <w:trPr>
          <w:trHeight w:val="244" w:hRule="atLeast"/>
        </w:trPr>
        <w:tc>
          <w:tcPr>
            <w:tcW w:w="9778" w:type="dxa"/>
            <w:gridSpan w:val="5"/>
            <w:shd w:val="clear" w:color="auto" w:fill="D9D9D9"/>
          </w:tcPr>
          <w:p>
            <w:pPr>
              <w:pStyle w:val="TableParagraph"/>
              <w:spacing w:line="223" w:lineRule="exact" w:before="1"/>
              <w:rPr>
                <w:b/>
                <w:sz w:val="20"/>
              </w:rPr>
            </w:pPr>
            <w:r>
              <w:rPr>
                <w:b/>
                <w:sz w:val="20"/>
              </w:rPr>
              <w:t>Circostanze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cui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ci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si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è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accorti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dell’evento</w:t>
            </w:r>
          </w:p>
        </w:tc>
      </w:tr>
      <w:tr>
        <w:trPr>
          <w:trHeight w:val="577" w:hRule="atLeast"/>
        </w:trPr>
        <w:tc>
          <w:tcPr>
            <w:tcW w:w="648" w:type="dxa"/>
            <w:tcBorders>
              <w:right w:val="nil"/>
            </w:tcBorders>
          </w:tcPr>
          <w:p>
            <w:pPr>
              <w:pStyle w:val="TableParagraph"/>
              <w:spacing w:before="90"/>
              <w:ind w:left="0"/>
              <w:rPr>
                <w:b/>
                <w:sz w:val="20"/>
              </w:rPr>
            </w:pPr>
          </w:p>
          <w:p>
            <w:pPr>
              <w:pStyle w:val="TableParagraph"/>
              <w:spacing w:line="223" w:lineRule="exact" w:before="1"/>
              <w:ind w:left="141"/>
              <w:rPr>
                <w:sz w:val="20"/>
              </w:rPr>
            </w:pPr>
            <w:r>
              <w:rPr>
                <w:spacing w:val="-4"/>
                <w:sz w:val="20"/>
              </w:rPr>
              <w:t>Data</w:t>
            </w:r>
          </w:p>
        </w:tc>
        <w:tc>
          <w:tcPr>
            <w:tcW w:w="1959" w:type="dxa"/>
            <w:gridSpan w:val="2"/>
            <w:tcBorders>
              <w:left w:val="nil"/>
              <w:right w:val="nil"/>
            </w:tcBorders>
          </w:tcPr>
          <w:p>
            <w:pPr>
              <w:pStyle w:val="TableParagraph"/>
              <w:spacing w:before="90"/>
              <w:ind w:left="0"/>
              <w:rPr>
                <w:b/>
                <w:sz w:val="20"/>
              </w:rPr>
            </w:pPr>
          </w:p>
          <w:p>
            <w:pPr>
              <w:pStyle w:val="TableParagraph"/>
              <w:spacing w:line="223" w:lineRule="exact" w:before="1"/>
              <w:ind w:left="130"/>
              <w:rPr>
                <w:sz w:val="20"/>
              </w:rPr>
            </w:pPr>
            <w:r>
              <w:rPr>
                <w:spacing w:val="-2"/>
                <w:sz w:val="20"/>
              </w:rPr>
              <w:t>……..…/……..…/……..…</w:t>
            </w:r>
          </w:p>
        </w:tc>
        <w:tc>
          <w:tcPr>
            <w:tcW w:w="1105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90"/>
              <w:ind w:left="0"/>
              <w:rPr>
                <w:b/>
                <w:sz w:val="20"/>
              </w:rPr>
            </w:pPr>
          </w:p>
          <w:p>
            <w:pPr>
              <w:pStyle w:val="TableParagraph"/>
              <w:spacing w:line="223" w:lineRule="exact" w:before="1"/>
              <w:ind w:left="141"/>
              <w:rPr>
                <w:sz w:val="20"/>
              </w:rPr>
            </w:pPr>
            <w:r>
              <w:rPr>
                <w:sz w:val="20"/>
              </w:rPr>
              <w:t>orario</w:t>
            </w:r>
            <w:r>
              <w:rPr>
                <w:spacing w:val="-5"/>
                <w:sz w:val="20"/>
              </w:rPr>
              <w:t> ………</w:t>
            </w:r>
          </w:p>
        </w:tc>
        <w:tc>
          <w:tcPr>
            <w:tcW w:w="6066" w:type="dxa"/>
            <w:tcBorders>
              <w:left w:val="nil"/>
            </w:tcBorders>
          </w:tcPr>
          <w:p>
            <w:pPr>
              <w:pStyle w:val="TableParagraph"/>
              <w:spacing w:before="90"/>
              <w:ind w:left="0"/>
              <w:rPr>
                <w:b/>
                <w:sz w:val="20"/>
              </w:rPr>
            </w:pPr>
          </w:p>
          <w:p>
            <w:pPr>
              <w:pStyle w:val="TableParagraph"/>
              <w:tabs>
                <w:tab w:pos="251" w:val="left" w:leader="none"/>
              </w:tabs>
              <w:spacing w:line="223" w:lineRule="exact" w:before="1"/>
              <w:ind w:left="-13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  <w:t>circostanza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…………………………….………………………………………………..…</w:t>
            </w:r>
          </w:p>
        </w:tc>
      </w:tr>
      <w:tr>
        <w:trPr>
          <w:trHeight w:val="244" w:hRule="atLeast"/>
        </w:trPr>
        <w:tc>
          <w:tcPr>
            <w:tcW w:w="9778" w:type="dxa"/>
            <w:gridSpan w:val="5"/>
            <w:shd w:val="clear" w:color="auto" w:fill="D9D9D9"/>
          </w:tcPr>
          <w:p>
            <w:pPr>
              <w:pStyle w:val="TableParagraph"/>
              <w:spacing w:line="223" w:lineRule="exact" w:before="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Descrizione</w:t>
            </w:r>
            <w:r>
              <w:rPr>
                <w:b/>
                <w:spacing w:val="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dettagliata</w:t>
            </w:r>
            <w:r>
              <w:rPr>
                <w:b/>
                <w:spacing w:val="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dell’evento</w:t>
            </w:r>
          </w:p>
        </w:tc>
      </w:tr>
      <w:tr>
        <w:trPr>
          <w:trHeight w:val="1946" w:hRule="atLeast"/>
        </w:trPr>
        <w:tc>
          <w:tcPr>
            <w:tcW w:w="9778" w:type="dxa"/>
            <w:gridSpan w:val="5"/>
            <w:tcBorders>
              <w:bottom w:val="nil"/>
            </w:tcBorders>
          </w:tcPr>
          <w:p>
            <w:pPr>
              <w:pStyle w:val="TableParagraph"/>
              <w:spacing w:before="3"/>
              <w:rPr>
                <w:b/>
                <w:sz w:val="20"/>
              </w:rPr>
            </w:pPr>
            <w:r>
              <w:rPr>
                <w:b/>
                <w:sz w:val="20"/>
              </w:rPr>
              <w:t>Descrizione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generale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della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violazione,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specificando: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92" w:val="left" w:leader="none"/>
              </w:tabs>
              <w:spacing w:line="240" w:lineRule="auto" w:before="4" w:after="0"/>
              <w:ind w:left="392" w:right="0" w:hanging="140"/>
              <w:jc w:val="left"/>
              <w:rPr>
                <w:rFonts w:ascii="Symbol" w:hAnsi="Symbol"/>
                <w:sz w:val="16"/>
              </w:rPr>
            </w:pPr>
            <w:r>
              <w:rPr>
                <w:sz w:val="16"/>
              </w:rPr>
              <w:t>se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c’è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stata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violazione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della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  <w:u w:val="single"/>
              </w:rPr>
              <w:t>riservatezza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e/o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  <w:u w:val="single"/>
              </w:rPr>
              <w:t>perdita</w:t>
            </w:r>
            <w:r>
              <w:rPr>
                <w:sz w:val="16"/>
              </w:rPr>
              <w:t>/</w:t>
            </w:r>
            <w:r>
              <w:rPr>
                <w:sz w:val="16"/>
                <w:u w:val="single"/>
              </w:rPr>
              <w:t>distruzione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di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dati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e/o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  <w:u w:val="single"/>
              </w:rPr>
              <w:t>modifica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di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2"/>
                <w:sz w:val="16"/>
              </w:rPr>
              <w:t>dati;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92" w:val="left" w:leader="none"/>
              </w:tabs>
              <w:spacing w:line="240" w:lineRule="auto" w:before="5" w:after="0"/>
              <w:ind w:left="392" w:right="0" w:hanging="140"/>
              <w:jc w:val="left"/>
              <w:rPr>
                <w:rFonts w:ascii="Symbol" w:hAnsi="Symbol"/>
                <w:sz w:val="16"/>
              </w:rPr>
            </w:pPr>
            <w:r>
              <w:rPr>
                <w:sz w:val="16"/>
              </w:rPr>
              <w:t>dove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è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avvenuta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violazione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cosa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ha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coinvolto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(es.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indicazione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del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locale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oppure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dello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strumento)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92" w:val="left" w:leader="none"/>
              </w:tabs>
              <w:spacing w:line="240" w:lineRule="auto" w:before="8" w:after="0"/>
              <w:ind w:left="392" w:right="0" w:hanging="140"/>
              <w:jc w:val="left"/>
              <w:rPr>
                <w:rFonts w:ascii="Symbol" w:hAnsi="Symbol"/>
                <w:sz w:val="16"/>
              </w:rPr>
            </w:pPr>
            <w:r>
              <w:rPr>
                <w:sz w:val="16"/>
                <w:u w:val="single"/>
              </w:rPr>
              <w:t>tipologia</w:t>
            </w:r>
            <w:r>
              <w:rPr>
                <w:spacing w:val="-7"/>
                <w:sz w:val="16"/>
                <w:u w:val="single"/>
              </w:rPr>
              <w:t> </w:t>
            </w:r>
            <w:r>
              <w:rPr>
                <w:sz w:val="16"/>
                <w:u w:val="single"/>
              </w:rPr>
              <w:t>di</w:t>
            </w:r>
            <w:r>
              <w:rPr>
                <w:spacing w:val="-6"/>
                <w:sz w:val="16"/>
                <w:u w:val="single"/>
              </w:rPr>
              <w:t> </w:t>
            </w:r>
            <w:r>
              <w:rPr>
                <w:sz w:val="16"/>
                <w:u w:val="single"/>
              </w:rPr>
              <w:t>dat</w:t>
            </w:r>
            <w:r>
              <w:rPr>
                <w:sz w:val="16"/>
              </w:rPr>
              <w:t>i: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es.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dati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anagrafici;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dati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di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contatto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(email/numeri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di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telefono);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dati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sanitari;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dati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religiosi;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ecc.;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92" w:val="left" w:leader="none"/>
              </w:tabs>
              <w:spacing w:line="240" w:lineRule="auto" w:before="5" w:after="0"/>
              <w:ind w:left="392" w:right="0" w:hanging="140"/>
              <w:jc w:val="left"/>
              <w:rPr>
                <w:rFonts w:ascii="Symbol" w:hAnsi="Symbol"/>
                <w:sz w:val="16"/>
              </w:rPr>
            </w:pPr>
            <w:r>
              <w:rPr>
                <w:sz w:val="16"/>
                <w:u w:val="single"/>
              </w:rPr>
              <w:t>persone</w:t>
            </w:r>
            <w:r>
              <w:rPr>
                <w:spacing w:val="-8"/>
                <w:sz w:val="16"/>
                <w:u w:val="single"/>
              </w:rPr>
              <w:t> </w:t>
            </w:r>
            <w:r>
              <w:rPr>
                <w:sz w:val="16"/>
                <w:u w:val="single"/>
              </w:rPr>
              <w:t>a</w:t>
            </w:r>
            <w:r>
              <w:rPr>
                <w:spacing w:val="-4"/>
                <w:sz w:val="16"/>
                <w:u w:val="single"/>
              </w:rPr>
              <w:t> </w:t>
            </w:r>
            <w:r>
              <w:rPr>
                <w:sz w:val="16"/>
                <w:u w:val="single"/>
              </w:rPr>
              <w:t>cui</w:t>
            </w:r>
            <w:r>
              <w:rPr>
                <w:spacing w:val="-2"/>
                <w:sz w:val="16"/>
                <w:u w:val="single"/>
              </w:rPr>
              <w:t> </w:t>
            </w:r>
            <w:r>
              <w:rPr>
                <w:sz w:val="16"/>
                <w:u w:val="single"/>
              </w:rPr>
              <w:t>si</w:t>
            </w:r>
            <w:r>
              <w:rPr>
                <w:spacing w:val="-4"/>
                <w:sz w:val="16"/>
                <w:u w:val="single"/>
              </w:rPr>
              <w:t> </w:t>
            </w:r>
            <w:r>
              <w:rPr>
                <w:sz w:val="16"/>
                <w:u w:val="single"/>
              </w:rPr>
              <w:t>riferiscono</w:t>
            </w:r>
            <w:r>
              <w:rPr>
                <w:spacing w:val="-3"/>
                <w:sz w:val="16"/>
                <w:u w:val="single"/>
              </w:rPr>
              <w:t> </w:t>
            </w:r>
            <w:r>
              <w:rPr>
                <w:sz w:val="16"/>
                <w:u w:val="single"/>
              </w:rPr>
              <w:t>i</w:t>
            </w:r>
            <w:r>
              <w:rPr>
                <w:spacing w:val="-5"/>
                <w:sz w:val="16"/>
                <w:u w:val="single"/>
              </w:rPr>
              <w:t> </w:t>
            </w:r>
            <w:r>
              <w:rPr>
                <w:sz w:val="16"/>
                <w:u w:val="single"/>
              </w:rPr>
              <w:t>dati</w:t>
            </w:r>
            <w:r>
              <w:rPr>
                <w:spacing w:val="-4"/>
                <w:sz w:val="16"/>
                <w:u w:val="single"/>
              </w:rPr>
              <w:t> </w:t>
            </w:r>
            <w:r>
              <w:rPr>
                <w:sz w:val="16"/>
                <w:u w:val="single"/>
              </w:rPr>
              <w:t>violat</w:t>
            </w:r>
            <w:r>
              <w:rPr>
                <w:sz w:val="16"/>
              </w:rPr>
              <w:t>i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(es.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utenti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del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servizio;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familiari;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operatori;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soggetti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terzi)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91" w:val="left" w:leader="none"/>
                <w:tab w:pos="393" w:val="left" w:leader="none"/>
              </w:tabs>
              <w:spacing w:line="240" w:lineRule="auto" w:before="5" w:after="0"/>
              <w:ind w:left="393" w:right="100" w:hanging="142"/>
              <w:jc w:val="left"/>
              <w:rPr>
                <w:rFonts w:ascii="Symbol" w:hAnsi="Symbol"/>
                <w:sz w:val="16"/>
              </w:rPr>
            </w:pPr>
            <w:r>
              <w:rPr>
                <w:sz w:val="16"/>
                <w:u w:val="single"/>
              </w:rPr>
              <w:t>numero</w:t>
            </w:r>
            <w:r>
              <w:rPr>
                <w:spacing w:val="-1"/>
                <w:sz w:val="16"/>
                <w:u w:val="single"/>
              </w:rPr>
              <w:t> </w:t>
            </w:r>
            <w:r>
              <w:rPr>
                <w:sz w:val="16"/>
                <w:u w:val="single"/>
              </w:rPr>
              <w:t>di</w:t>
            </w:r>
            <w:r>
              <w:rPr>
                <w:spacing w:val="-2"/>
                <w:sz w:val="16"/>
                <w:u w:val="single"/>
              </w:rPr>
              <w:t> </w:t>
            </w:r>
            <w:r>
              <w:rPr>
                <w:sz w:val="16"/>
                <w:u w:val="single"/>
              </w:rPr>
              <w:t>persone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coinvolte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dalla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violazione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(i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dati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erano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relativi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ad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una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sola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persona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oppure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più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persone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oppure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numero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è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indeterminato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o non noto);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91" w:val="left" w:leader="none"/>
                <w:tab w:pos="393" w:val="left" w:leader="none"/>
              </w:tabs>
              <w:spacing w:line="240" w:lineRule="auto" w:before="0" w:after="0"/>
              <w:ind w:left="393" w:right="96" w:hanging="142"/>
              <w:jc w:val="left"/>
              <w:rPr>
                <w:rFonts w:ascii="Symbol" w:hAnsi="Symbol"/>
                <w:sz w:val="20"/>
              </w:rPr>
            </w:pPr>
            <w:r>
              <w:rPr>
                <w:sz w:val="16"/>
                <w:u w:val="single"/>
              </w:rPr>
              <w:t>eventuali</w:t>
            </w:r>
            <w:r>
              <w:rPr>
                <w:spacing w:val="-1"/>
                <w:sz w:val="16"/>
                <w:u w:val="single"/>
              </w:rPr>
              <w:t> </w:t>
            </w:r>
            <w:r>
              <w:rPr>
                <w:sz w:val="16"/>
                <w:u w:val="single"/>
              </w:rPr>
              <w:t>misure</w:t>
            </w:r>
            <w:r>
              <w:rPr>
                <w:spacing w:val="-1"/>
                <w:sz w:val="16"/>
                <w:u w:val="single"/>
              </w:rPr>
              <w:t> </w:t>
            </w:r>
            <w:r>
              <w:rPr>
                <w:sz w:val="16"/>
                <w:u w:val="single"/>
              </w:rPr>
              <w:t>di</w:t>
            </w:r>
            <w:r>
              <w:rPr>
                <w:spacing w:val="-2"/>
                <w:sz w:val="16"/>
                <w:u w:val="single"/>
              </w:rPr>
              <w:t> </w:t>
            </w:r>
            <w:r>
              <w:rPr>
                <w:sz w:val="16"/>
                <w:u w:val="single"/>
              </w:rPr>
              <w:t>protezione</w:t>
            </w:r>
            <w:r>
              <w:rPr>
                <w:spacing w:val="-1"/>
                <w:sz w:val="16"/>
                <w:u w:val="single"/>
              </w:rPr>
              <w:t> </w:t>
            </w:r>
            <w:r>
              <w:rPr>
                <w:sz w:val="16"/>
                <w:u w:val="single"/>
              </w:rPr>
              <w:t>che</w:t>
            </w:r>
            <w:r>
              <w:rPr>
                <w:spacing w:val="-1"/>
                <w:sz w:val="16"/>
                <w:u w:val="single"/>
              </w:rPr>
              <w:t> </w:t>
            </w:r>
            <w:r>
              <w:rPr>
                <w:sz w:val="16"/>
                <w:u w:val="single"/>
              </w:rPr>
              <w:t>erano</w:t>
            </w:r>
            <w:r>
              <w:rPr>
                <w:spacing w:val="-2"/>
                <w:sz w:val="16"/>
                <w:u w:val="single"/>
              </w:rPr>
              <w:t> </w:t>
            </w:r>
            <w:r>
              <w:rPr>
                <w:sz w:val="16"/>
                <w:u w:val="single"/>
              </w:rPr>
              <w:t>presenti</w:t>
            </w:r>
            <w:r>
              <w:rPr>
                <w:sz w:val="16"/>
              </w:rPr>
              <w:t> sui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dati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violati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prima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della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violazione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(es. utilizzo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di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password di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accesso; cifratura;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dati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sotto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chiave; utilizzo di iniziali per i dati identificativi ecc.).</w:t>
            </w:r>
          </w:p>
        </w:tc>
      </w:tr>
      <w:tr>
        <w:trPr>
          <w:trHeight w:val="717" w:hRule="atLeast"/>
        </w:trPr>
        <w:tc>
          <w:tcPr>
            <w:tcW w:w="9778" w:type="dxa"/>
            <w:gridSpan w:val="5"/>
            <w:tcBorders>
              <w:top w:val="nil"/>
              <w:bottom w:val="nil"/>
            </w:tcBorders>
          </w:tcPr>
          <w:p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………………………………………………………………………………………………………………………………………………………………………………………</w:t>
            </w:r>
          </w:p>
          <w:p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………………………………………………………………………………………………………………………………………………………………………………………</w:t>
            </w:r>
          </w:p>
          <w:p>
            <w:pPr>
              <w:pStyle w:val="TableParagraph"/>
              <w:spacing w:line="228" w:lineRule="exact" w:before="1"/>
              <w:rPr>
                <w:sz w:val="20"/>
              </w:rPr>
            </w:pPr>
            <w:r>
              <w:rPr>
                <w:spacing w:val="-2"/>
                <w:sz w:val="20"/>
              </w:rPr>
              <w:t>……………………………………………………………………………………………………………………………………………………………………………..</w:t>
            </w:r>
          </w:p>
        </w:tc>
      </w:tr>
      <w:tr>
        <w:trPr>
          <w:trHeight w:val="259" w:hRule="atLeast"/>
        </w:trPr>
        <w:tc>
          <w:tcPr>
            <w:tcW w:w="9778" w:type="dxa"/>
            <w:gridSpan w:val="5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4462" w:val="left" w:leader="none"/>
              </w:tabs>
              <w:spacing w:line="240" w:lineRule="exact"/>
              <w:rPr>
                <w:sz w:val="20"/>
              </w:rPr>
            </w:pPr>
            <w:r>
              <w:rPr>
                <w:b/>
                <w:sz w:val="20"/>
              </w:rPr>
              <w:t>Eventuali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interventi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immediati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adottati:</w:t>
            </w:r>
            <w:r>
              <w:rPr>
                <w:b/>
                <w:spacing w:val="38"/>
                <w:sz w:val="20"/>
              </w:rPr>
              <w:t> </w:t>
            </w:r>
            <w:r>
              <w:rPr>
                <w:rFonts w:ascii="Wingdings" w:hAnsi="Wingdings"/>
                <w:sz w:val="20"/>
              </w:rPr>
              <w:t></w:t>
            </w:r>
            <w:r>
              <w:rPr>
                <w:rFonts w:ascii="Times New Roman" w:hAnsi="Times New Roman"/>
                <w:spacing w:val="-11"/>
                <w:sz w:val="20"/>
              </w:rPr>
              <w:t> </w:t>
            </w:r>
            <w:r>
              <w:rPr>
                <w:spacing w:val="-5"/>
                <w:sz w:val="20"/>
              </w:rPr>
              <w:t>No</w:t>
            </w:r>
            <w:r>
              <w:rPr>
                <w:sz w:val="20"/>
              </w:rPr>
              <w:tab/>
            </w:r>
            <w:r>
              <w:rPr>
                <w:rFonts w:ascii="Wingdings" w:hAnsi="Wingdings"/>
                <w:sz w:val="20"/>
              </w:rPr>
              <w:t></w:t>
            </w:r>
            <w:r>
              <w:rPr>
                <w:rFonts w:ascii="Times New Roman" w:hAnsi="Times New Roman"/>
                <w:spacing w:val="-11"/>
                <w:sz w:val="20"/>
              </w:rPr>
              <w:t> </w:t>
            </w:r>
            <w:r>
              <w:rPr>
                <w:sz w:val="20"/>
              </w:rPr>
              <w:t>Sì,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specificare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quali:</w:t>
            </w:r>
          </w:p>
        </w:tc>
      </w:tr>
      <w:tr>
        <w:trPr>
          <w:trHeight w:val="712" w:hRule="atLeast"/>
        </w:trPr>
        <w:tc>
          <w:tcPr>
            <w:tcW w:w="9778" w:type="dxa"/>
            <w:gridSpan w:val="5"/>
            <w:tcBorders>
              <w:top w:val="nil"/>
            </w:tcBorders>
          </w:tcPr>
          <w:p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………………………………………………………………………………………………………………………………………………………………………………………</w:t>
            </w:r>
          </w:p>
          <w:p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………………………………………………………………………………………………………………………………………………………………………………………</w:t>
            </w:r>
          </w:p>
          <w:p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>
        <w:trPr>
          <w:trHeight w:val="1367" w:hRule="atLeast"/>
        </w:trPr>
        <w:tc>
          <w:tcPr>
            <w:tcW w:w="9778" w:type="dxa"/>
            <w:gridSpan w:val="5"/>
          </w:tcPr>
          <w:p>
            <w:pPr>
              <w:pStyle w:val="TableParagraph"/>
              <w:spacing w:line="194" w:lineRule="exact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INFORMAZIONI</w:t>
            </w:r>
            <w:r>
              <w:rPr>
                <w:b/>
                <w:spacing w:val="-7"/>
                <w:sz w:val="16"/>
              </w:rPr>
              <w:t> </w:t>
            </w:r>
            <w:r>
              <w:rPr>
                <w:b/>
                <w:sz w:val="16"/>
              </w:rPr>
              <w:t>SUL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TRATTAMENTO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DEI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DATI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ai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sensi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dell’art.13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Regolamento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(UE)</w:t>
            </w:r>
            <w:r>
              <w:rPr>
                <w:b/>
                <w:spacing w:val="-2"/>
                <w:sz w:val="16"/>
              </w:rPr>
              <w:t> 2016/679</w:t>
            </w:r>
          </w:p>
          <w:p>
            <w:pPr>
              <w:pStyle w:val="TableParagraph"/>
              <w:spacing w:before="1"/>
              <w:ind w:right="92"/>
              <w:jc w:val="both"/>
              <w:rPr>
                <w:sz w:val="16"/>
              </w:rPr>
            </w:pPr>
            <w:r>
              <w:rPr>
                <w:sz w:val="16"/>
              </w:rPr>
              <w:t>Il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TITOLARE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del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trattamento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è Il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Comune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di Brosso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(C.F.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84003090010/P.IVA: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04471180010),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con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sede in Piazza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Sclopis,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1 - 10080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Brosso (TO);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Tele-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fono: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0125.795133;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email:</w:t>
            </w:r>
            <w:r>
              <w:rPr>
                <w:spacing w:val="-3"/>
                <w:sz w:val="16"/>
              </w:rPr>
              <w:t> </w:t>
            </w:r>
            <w:hyperlink r:id="rId6">
              <w:r>
                <w:rPr>
                  <w:sz w:val="16"/>
                </w:rPr>
                <w:t>brosso@ruparpiemonte.it</w:t>
              </w:r>
            </w:hyperlink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;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PEC:</w:t>
            </w:r>
            <w:r>
              <w:rPr>
                <w:spacing w:val="-3"/>
                <w:sz w:val="16"/>
              </w:rPr>
              <w:t> </w:t>
            </w:r>
            <w:hyperlink r:id="rId7">
              <w:r>
                <w:rPr>
                  <w:sz w:val="16"/>
                </w:rPr>
                <w:t>brosso@cert.ruparpiemonte.it</w:t>
              </w:r>
            </w:hyperlink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Il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DPO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è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reperibile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alla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e-mail:</w:t>
            </w:r>
            <w:r>
              <w:rPr>
                <w:spacing w:val="-3"/>
                <w:sz w:val="16"/>
              </w:rPr>
              <w:t> </w:t>
            </w:r>
            <w:hyperlink r:id="rId8">
              <w:r>
                <w:rPr>
                  <w:sz w:val="16"/>
                </w:rPr>
                <w:t>privacy@labor-service.it.</w:t>
              </w:r>
            </w:hyperlink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I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dati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anagrafici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di contatto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del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SOGGETTO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SEGNALANTE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saranno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trattati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per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le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finalità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previste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dal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GDPR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dal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Codice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Privacy in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particolare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per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dar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corso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alla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segnalazione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ed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effettuare tutte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le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verifiche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richieste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dall’art.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33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GDPR.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base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giuridica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del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trattamento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è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costituita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dall’adempimento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di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un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obbligo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legale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cui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è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tenuto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il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Titolare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del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trattamento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(art.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33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GDPR).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Il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conferimento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dei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dati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è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facoltativo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posto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che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il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Titolare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del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trattamento</w:t>
            </w:r>
          </w:p>
          <w:p>
            <w:pPr>
              <w:pStyle w:val="TableParagraph"/>
              <w:spacing w:line="175" w:lineRule="exact"/>
              <w:jc w:val="both"/>
              <w:rPr>
                <w:sz w:val="16"/>
              </w:rPr>
            </w:pPr>
            <w:r>
              <w:rPr>
                <w:sz w:val="16"/>
              </w:rPr>
              <w:t>ha</w:t>
            </w:r>
            <w:r>
              <w:rPr>
                <w:spacing w:val="5"/>
                <w:sz w:val="16"/>
              </w:rPr>
              <w:t> </w:t>
            </w:r>
            <w:r>
              <w:rPr>
                <w:sz w:val="16"/>
              </w:rPr>
              <w:t>l’obbligo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di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analizzare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qualsiasi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segnalazione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relativa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violazioni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di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dati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personali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anche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se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proveniente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soggetto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anonimo.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I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dati</w:t>
            </w:r>
            <w:r>
              <w:rPr>
                <w:spacing w:val="7"/>
                <w:sz w:val="16"/>
              </w:rPr>
              <w:t> </w:t>
            </w:r>
            <w:r>
              <w:rPr>
                <w:spacing w:val="-2"/>
                <w:sz w:val="16"/>
              </w:rPr>
              <w:t>personali</w:t>
            </w:r>
          </w:p>
        </w:tc>
      </w:tr>
    </w:tbl>
    <w:p>
      <w:pPr>
        <w:pStyle w:val="TableParagraph"/>
        <w:spacing w:after="0" w:line="175" w:lineRule="exact"/>
        <w:jc w:val="both"/>
        <w:rPr>
          <w:sz w:val="16"/>
        </w:rPr>
        <w:sectPr>
          <w:type w:val="continuous"/>
          <w:pgSz w:w="11910" w:h="16840"/>
          <w:pgMar w:top="820" w:bottom="280" w:left="992" w:right="850"/>
        </w:sect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25"/>
        <w:gridCol w:w="7953"/>
      </w:tblGrid>
      <w:tr>
        <w:trPr>
          <w:trHeight w:val="1367" w:hRule="atLeast"/>
        </w:trPr>
        <w:tc>
          <w:tcPr>
            <w:tcW w:w="9778" w:type="dxa"/>
            <w:gridSpan w:val="2"/>
          </w:tcPr>
          <w:p>
            <w:pPr>
              <w:pStyle w:val="TableParagraph"/>
              <w:ind w:right="93"/>
              <w:jc w:val="both"/>
              <w:rPr>
                <w:sz w:val="16"/>
              </w:rPr>
            </w:pPr>
            <w:r>
              <w:rPr>
                <w:sz w:val="16"/>
              </w:rPr>
              <w:t>trattati dal Titolare sono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comunicati a terzi destinatari esclusivamente per esigenze operative e tecniche, strettamente connesse e strumentali alla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gestione della segnalazione. Potranno essere comunicati dati anche a Forze di Polizia, qualora sia necessario presentare formale denuncia, e al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Garante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della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Protezione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dei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Dati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Personali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qualora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sia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necessario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effettuare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notifica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ai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sensi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dell’art.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33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GDPR. I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dati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personali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raccolti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sono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conser-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vati per il periodo necessario per adempiere alle finalità di cui sopra ed in conformità a disposizioni normative. Gli interessati hanno il diritto di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ottenere,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nei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casi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previsti,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l'accesso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ai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propri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dati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personali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rettifica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cancellazione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degli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stessi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limitazione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del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trattamento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che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li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riguarda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di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opporsi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al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trattamento (artt.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 ss.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GDPR).</w:t>
            </w:r>
            <w:r>
              <w:rPr>
                <w:spacing w:val="34"/>
                <w:sz w:val="16"/>
              </w:rPr>
              <w:t> </w:t>
            </w:r>
            <w:r>
              <w:rPr>
                <w:sz w:val="16"/>
              </w:rPr>
              <w:t>Inoltre,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l’interessato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ha il diritto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di proporre reclamo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ad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un’autorità di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controllo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(www.garantepri-</w:t>
            </w:r>
          </w:p>
          <w:p>
            <w:pPr>
              <w:pStyle w:val="TableParagraph"/>
              <w:spacing w:line="177" w:lineRule="exact"/>
              <w:rPr>
                <w:sz w:val="16"/>
              </w:rPr>
            </w:pPr>
            <w:r>
              <w:rPr>
                <w:spacing w:val="-2"/>
                <w:sz w:val="16"/>
              </w:rPr>
              <w:t>vacy.it)</w:t>
            </w:r>
          </w:p>
        </w:tc>
      </w:tr>
      <w:tr>
        <w:trPr>
          <w:trHeight w:val="372" w:hRule="atLeast"/>
        </w:trPr>
        <w:tc>
          <w:tcPr>
            <w:tcW w:w="1825" w:type="dxa"/>
            <w:tcBorders>
              <w:bottom w:val="nil"/>
              <w:right w:val="nil"/>
            </w:tcBorders>
          </w:tcPr>
          <w:p>
            <w:pPr>
              <w:pStyle w:val="TableParagraph"/>
              <w:spacing w:before="95"/>
              <w:rPr>
                <w:b/>
                <w:sz w:val="20"/>
              </w:rPr>
            </w:pPr>
            <w:r>
              <w:rPr>
                <w:b/>
                <w:sz w:val="20"/>
              </w:rPr>
              <w:t>Data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compilazione:</w:t>
            </w:r>
          </w:p>
        </w:tc>
        <w:tc>
          <w:tcPr>
            <w:tcW w:w="7953" w:type="dxa"/>
            <w:tcBorders>
              <w:left w:val="nil"/>
              <w:bottom w:val="nil"/>
            </w:tcBorders>
          </w:tcPr>
          <w:p>
            <w:pPr>
              <w:pStyle w:val="TableParagraph"/>
              <w:tabs>
                <w:tab w:pos="6428" w:val="left" w:leader="dot"/>
              </w:tabs>
              <w:spacing w:before="95"/>
              <w:ind w:left="126"/>
              <w:rPr>
                <w:sz w:val="20"/>
              </w:rPr>
            </w:pPr>
            <w:r>
              <w:rPr>
                <w:sz w:val="20"/>
              </w:rPr>
              <w:t>………/………/…………</w:t>
            </w:r>
            <w:r>
              <w:rPr>
                <w:spacing w:val="39"/>
                <w:sz w:val="20"/>
              </w:rPr>
              <w:t> </w:t>
            </w:r>
            <w:r>
              <w:rPr>
                <w:b/>
                <w:sz w:val="20"/>
              </w:rPr>
              <w:t>Eventuale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allegato:</w:t>
            </w:r>
            <w:r>
              <w:rPr>
                <w:b/>
                <w:spacing w:val="41"/>
                <w:sz w:val="20"/>
              </w:rPr>
              <w:t> </w:t>
            </w:r>
            <w:r>
              <w:rPr>
                <w:rFonts w:ascii="Wingdings" w:hAnsi="Wingdings"/>
                <w:sz w:val="20"/>
              </w:rPr>
              <w:t></w:t>
            </w:r>
            <w:r>
              <w:rPr>
                <w:rFonts w:ascii="Times New Roman" w:hAnsi="Times New Roman"/>
                <w:spacing w:val="-9"/>
                <w:sz w:val="20"/>
              </w:rPr>
              <w:t> </w:t>
            </w:r>
            <w:r>
              <w:rPr>
                <w:sz w:val="20"/>
              </w:rPr>
              <w:t>No</w:t>
            </w:r>
            <w:r>
              <w:rPr>
                <w:spacing w:val="60"/>
                <w:w w:val="150"/>
                <w:sz w:val="20"/>
              </w:rPr>
              <w:t> </w:t>
            </w:r>
            <w:r>
              <w:rPr>
                <w:rFonts w:ascii="Wingdings" w:hAnsi="Wingdings"/>
                <w:sz w:val="20"/>
              </w:rPr>
              <w:t></w:t>
            </w:r>
            <w:r>
              <w:rPr>
                <w:rFonts w:ascii="Times New Roman" w:hAnsi="Times New Roman"/>
                <w:spacing w:val="-9"/>
                <w:sz w:val="20"/>
              </w:rPr>
              <w:t> </w:t>
            </w:r>
            <w:r>
              <w:rPr>
                <w:sz w:val="20"/>
              </w:rPr>
              <w:t>Sì</w:t>
            </w:r>
            <w:r>
              <w:rPr>
                <w:spacing w:val="39"/>
                <w:sz w:val="20"/>
              </w:rPr>
              <w:t> </w:t>
            </w:r>
            <w:r>
              <w:rPr>
                <w:spacing w:val="-2"/>
                <w:sz w:val="20"/>
              </w:rPr>
              <w:t>(specificare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)</w:t>
            </w:r>
          </w:p>
        </w:tc>
      </w:tr>
      <w:tr>
        <w:trPr>
          <w:trHeight w:val="515" w:hRule="atLeast"/>
        </w:trPr>
        <w:tc>
          <w:tcPr>
            <w:tcW w:w="9778" w:type="dxa"/>
            <w:gridSpan w:val="2"/>
            <w:tcBorders>
              <w:top w:val="nil"/>
            </w:tcBorders>
          </w:tcPr>
          <w:p>
            <w:pPr>
              <w:pStyle w:val="TableParagraph"/>
              <w:tabs>
                <w:tab w:pos="5127" w:val="left" w:leader="dot"/>
              </w:tabs>
              <w:spacing w:line="240" w:lineRule="exact"/>
              <w:rPr>
                <w:b/>
                <w:sz w:val="18"/>
              </w:rPr>
            </w:pPr>
            <w:r>
              <w:rPr>
                <w:b/>
                <w:sz w:val="20"/>
              </w:rPr>
              <w:t>Firma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Responsabile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procedimento:</w:t>
            </w:r>
            <w:r>
              <w:rPr>
                <w:b/>
                <w:sz w:val="20"/>
              </w:rPr>
              <w:tab/>
              <w:t>Firma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Segnalante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18"/>
              </w:rPr>
              <w:t>(Eventuale):</w:t>
            </w:r>
          </w:p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……………….………………………………….…</w:t>
            </w:r>
          </w:p>
        </w:tc>
      </w:tr>
    </w:tbl>
    <w:sectPr>
      <w:type w:val="continuous"/>
      <w:pgSz w:w="11910" w:h="16840"/>
      <w:pgMar w:top="1420" w:bottom="280" w:left="992" w:right="8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  <w:font w:name="Symbol">
    <w:altName w:val="Symbol"/>
    <w:charset w:val="2"/>
    <w:family w:val="decorative"/>
    <w:pitch w:val="variable"/>
  </w:font>
  <w:font w:name="Wingdings">
    <w:altName w:val="Wingdings"/>
    <w:charset w:val="2"/>
    <w:family w:val="decorative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"/>
      <w:lvlJc w:val="left"/>
      <w:pPr>
        <w:ind w:left="393" w:hanging="142"/>
      </w:pPr>
      <w:rPr>
        <w:rFonts w:hint="default" w:ascii="Symbol" w:hAnsi="Symbol" w:eastAsia="Symbol" w:cs="Symbol"/>
        <w:spacing w:val="0"/>
        <w:w w:val="100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336" w:hanging="142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2273" w:hanging="142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3210" w:hanging="142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4147" w:hanging="142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5084" w:hanging="142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6020" w:hanging="142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6957" w:hanging="142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7894" w:hanging="142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it-I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0"/>
      <w:szCs w:val="20"/>
      <w:lang w:val="it-IT" w:eastAsia="en-US" w:bidi="ar-SA"/>
    </w:rPr>
  </w:style>
  <w:style w:styleId="Title" w:type="paragraph">
    <w:name w:val="Title"/>
    <w:basedOn w:val="Normal"/>
    <w:uiPriority w:val="1"/>
    <w:qFormat/>
    <w:pPr>
      <w:spacing w:before="1"/>
      <w:ind w:left="-1" w:right="143"/>
      <w:jc w:val="center"/>
    </w:pPr>
    <w:rPr>
      <w:rFonts w:ascii="Calibri" w:hAnsi="Calibri" w:eastAsia="Calibri" w:cs="Calibri"/>
      <w:b/>
      <w:bCs/>
      <w:sz w:val="28"/>
      <w:szCs w:val="28"/>
      <w:u w:val="single" w:color="000000"/>
      <w:lang w:val="it-I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t-IT" w:eastAsia="en-US" w:bidi="ar-SA"/>
    </w:rPr>
  </w:style>
  <w:style w:styleId="TableParagraph" w:type="paragraph">
    <w:name w:val="Table Paragraph"/>
    <w:basedOn w:val="Normal"/>
    <w:uiPriority w:val="1"/>
    <w:qFormat/>
    <w:pPr>
      <w:ind w:left="110"/>
    </w:pPr>
    <w:rPr>
      <w:rFonts w:ascii="Calibri" w:hAnsi="Calibri" w:eastAsia="Calibri" w:cs="Calibri"/>
      <w:lang w:val="it-I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hyperlink" Target="mailto:brosso@ruparpiemonte.it" TargetMode="External"/><Relationship Id="rId7" Type="http://schemas.openxmlformats.org/officeDocument/2006/relationships/hyperlink" Target="mailto:brosso@cert.ruparpiemonte.it" TargetMode="External"/><Relationship Id="rId8" Type="http://schemas.openxmlformats.org/officeDocument/2006/relationships/hyperlink" Target="mailto:privacy@labor-service.it" TargetMode="External"/><Relationship Id="rId9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Chiara</dc:creator>
  <dcterms:created xsi:type="dcterms:W3CDTF">2026-01-28T12:32:19Z</dcterms:created>
  <dcterms:modified xsi:type="dcterms:W3CDTF">2026-01-28T12:32:19Z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2026-01-28T00:00:00Z</vt:filetime>
  </property>
  <property fmtid="{D5CDD505-2E9C-101B-9397-08002B2CF9AE}" pid="5" name="Producer">
    <vt:lpwstr>Microsoft® Word 2016</vt:lpwstr>
  </property>
</Properties>
</file>